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C050" w14:textId="13ACD561" w:rsidR="00210312" w:rsidRPr="003B4EC8" w:rsidRDefault="00210312" w:rsidP="00210312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val="ro-RO"/>
        </w:rPr>
      </w:pPr>
      <w:r w:rsidRPr="003B4EC8">
        <w:rPr>
          <w:b/>
          <w:color w:val="000000"/>
          <w:sz w:val="22"/>
          <w:szCs w:val="22"/>
          <w:lang w:val="ro-RO"/>
        </w:rPr>
        <w:t>FORMULARUL 2</w:t>
      </w:r>
    </w:p>
    <w:p w14:paraId="5A57C3BE" w14:textId="73FD39E5" w:rsidR="00210312" w:rsidRPr="003B4EC8" w:rsidRDefault="00210312" w:rsidP="00210312">
      <w:pPr>
        <w:pStyle w:val="NoSpacing"/>
        <w:tabs>
          <w:tab w:val="left" w:pos="567"/>
        </w:tabs>
        <w:ind w:left="567"/>
        <w:jc w:val="right"/>
        <w:rPr>
          <w:rFonts w:ascii="Times New Roman" w:hAnsi="Times New Roman"/>
          <w:b/>
        </w:rPr>
      </w:pPr>
    </w:p>
    <w:p w14:paraId="30B33046" w14:textId="1590429A" w:rsidR="00210312" w:rsidRPr="003B4EC8" w:rsidRDefault="00210312" w:rsidP="00210312">
      <w:pPr>
        <w:pStyle w:val="NoSpacing"/>
        <w:tabs>
          <w:tab w:val="left" w:pos="567"/>
        </w:tabs>
        <w:ind w:left="567"/>
        <w:jc w:val="center"/>
        <w:rPr>
          <w:rFonts w:ascii="Times New Roman" w:hAnsi="Times New Roman"/>
          <w:b/>
        </w:rPr>
      </w:pPr>
      <w:r w:rsidRPr="003B4EC8">
        <w:rPr>
          <w:rFonts w:ascii="Times New Roman" w:hAnsi="Times New Roman"/>
          <w:b/>
        </w:rPr>
        <w:t>DECLARAŢIE</w:t>
      </w:r>
    </w:p>
    <w:p w14:paraId="654FBC67" w14:textId="4054CE27" w:rsidR="00210312" w:rsidRPr="003B4EC8" w:rsidRDefault="00210312" w:rsidP="00210312">
      <w:pPr>
        <w:pStyle w:val="NoSpacing"/>
        <w:tabs>
          <w:tab w:val="left" w:pos="900"/>
        </w:tabs>
        <w:ind w:left="900" w:right="575"/>
        <w:jc w:val="center"/>
        <w:rPr>
          <w:rFonts w:ascii="Times New Roman" w:hAnsi="Times New Roman"/>
          <w:b/>
        </w:rPr>
      </w:pPr>
      <w:r w:rsidRPr="003B4EC8">
        <w:rPr>
          <w:rFonts w:ascii="Times New Roman" w:hAnsi="Times New Roman"/>
          <w:b/>
        </w:rPr>
        <w:t xml:space="preserve">privind neîncadrarea în situațiile </w:t>
      </w:r>
      <w:r w:rsidR="00F2326E" w:rsidRPr="003B4EC8">
        <w:rPr>
          <w:rFonts w:ascii="Times New Roman" w:hAnsi="Times New Roman"/>
          <w:b/>
        </w:rPr>
        <w:t>generatoare de conflict de interese</w:t>
      </w:r>
    </w:p>
    <w:p w14:paraId="05817154" w14:textId="77777777" w:rsidR="003B4EC8" w:rsidRPr="003B4EC8" w:rsidRDefault="003B4EC8" w:rsidP="003B4EC8">
      <w:pPr>
        <w:tabs>
          <w:tab w:val="left" w:pos="810"/>
        </w:tabs>
        <w:ind w:right="575"/>
        <w:rPr>
          <w:bCs/>
          <w:iCs/>
          <w:sz w:val="22"/>
          <w:szCs w:val="22"/>
          <w:lang w:val="ro-RO"/>
        </w:rPr>
      </w:pPr>
    </w:p>
    <w:p w14:paraId="400F9A8C" w14:textId="5F3C9DAE" w:rsidR="00210312" w:rsidRPr="003B4EC8" w:rsidRDefault="00210312" w:rsidP="003B4EC8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3B4EC8">
        <w:rPr>
          <w:sz w:val="22"/>
          <w:szCs w:val="22"/>
          <w:lang w:val="ro-RO"/>
        </w:rPr>
        <w:t>Subsemnatul(a), _____________________ reprezentant _____ (legal sau împuternicit) al ______________________</w:t>
      </w:r>
      <w:r w:rsidR="003B4EC8">
        <w:rPr>
          <w:sz w:val="22"/>
          <w:szCs w:val="22"/>
          <w:lang w:val="ro-RO"/>
        </w:rPr>
        <w:t>_______________________________________________________________</w:t>
      </w:r>
      <w:r w:rsidRPr="003B4EC8">
        <w:rPr>
          <w:sz w:val="22"/>
          <w:szCs w:val="22"/>
          <w:lang w:val="ro-RO"/>
        </w:rPr>
        <w:t xml:space="preserve"> (denumirea operatorului economic</w:t>
      </w:r>
      <w:r w:rsidR="003B4EC8">
        <w:rPr>
          <w:sz w:val="22"/>
          <w:szCs w:val="22"/>
          <w:lang w:val="ro-RO"/>
        </w:rPr>
        <w:t>, sediul, CUI/ CIF</w:t>
      </w:r>
      <w:r w:rsidRPr="003B4EC8">
        <w:rPr>
          <w:sz w:val="22"/>
          <w:szCs w:val="22"/>
          <w:lang w:val="ro-RO"/>
        </w:rPr>
        <w:t xml:space="preserve">), în calitate de ofertant (sau asociat/ subcontractant) referitor la </w:t>
      </w:r>
      <w:r w:rsidRPr="003B4EC8">
        <w:rPr>
          <w:b/>
          <w:bCs/>
          <w:sz w:val="22"/>
          <w:szCs w:val="22"/>
          <w:lang w:val="ro-RO"/>
        </w:rPr>
        <w:t>procedura de achiziție</w:t>
      </w:r>
      <w:r w:rsidRPr="003B4EC8">
        <w:rPr>
          <w:sz w:val="22"/>
          <w:szCs w:val="22"/>
          <w:lang w:val="ro-RO"/>
        </w:rPr>
        <w:t xml:space="preserve"> </w:t>
      </w:r>
      <w:r w:rsidR="003347D3" w:rsidRPr="003B4EC8">
        <w:rPr>
          <w:rFonts w:eastAsia="Calibri"/>
          <w:b/>
          <w:bCs/>
          <w:noProof/>
          <w:sz w:val="22"/>
          <w:szCs w:val="22"/>
          <w:lang w:val="ro-RO"/>
        </w:rPr>
        <w:t>de mobilier în cadrul proiectului ROHU 420- ”Creăm împreună- Create to Gather”</w:t>
      </w:r>
      <w:r w:rsidRPr="003B4EC8">
        <w:rPr>
          <w:sz w:val="22"/>
          <w:szCs w:val="22"/>
          <w:lang w:val="ro-RO"/>
        </w:rPr>
        <w:t>declar pe proprie răspunde, sub sancțiunea falsului în declarații, așa cum este acesta prevăzut la art. 326 din Legea nr. 286/2009 privind Codul penal, cu modificările și completările ulterioare, că nu mă încadrez în ipotezele descrise in Ordonanța de urgență a Guvernului nr. 66/2011 privind prevenirea, constatarea și sancționarea neregulilor apărute în obținerea și utilizarea fondurilor europene și/sau a fondurilor publice naționale aferente acestora, aprobată cu modificări și completări prin Legea nr. 142/2012, cu modificările și completările ulterioare.</w:t>
      </w:r>
    </w:p>
    <w:p w14:paraId="314C78E8" w14:textId="77777777" w:rsidR="00210312" w:rsidRPr="003B4EC8" w:rsidRDefault="00210312" w:rsidP="00210312">
      <w:pPr>
        <w:tabs>
          <w:tab w:val="left" w:pos="0"/>
        </w:tabs>
        <w:ind w:firstLine="720"/>
        <w:jc w:val="both"/>
        <w:rPr>
          <w:sz w:val="22"/>
          <w:szCs w:val="22"/>
          <w:lang w:val="ro-RO"/>
        </w:rPr>
      </w:pPr>
    </w:p>
    <w:p w14:paraId="31A8C487" w14:textId="5579B6CB" w:rsidR="00210312" w:rsidRPr="003B4EC8" w:rsidRDefault="00210312" w:rsidP="003B4EC8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3B4EC8">
        <w:rPr>
          <w:sz w:val="22"/>
          <w:szCs w:val="22"/>
          <w:lang w:val="ro-RO"/>
        </w:rPr>
        <w:t>Totodată, declar pe proprie răspundere, sub sancţiunea falsului în declaraţii, următoarele:</w:t>
      </w:r>
    </w:p>
    <w:p w14:paraId="32883673" w14:textId="77777777" w:rsidR="00210312" w:rsidRPr="003B4EC8" w:rsidRDefault="00210312" w:rsidP="00210312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  <w:lang w:val="ro-RO"/>
        </w:rPr>
      </w:pPr>
      <w:r w:rsidRPr="003B4EC8">
        <w:rPr>
          <w:sz w:val="22"/>
          <w:szCs w:val="22"/>
          <w:lang w:val="ro-RO"/>
        </w:rPr>
        <w:t>niciuna dintre persoanele care deține</w:t>
      </w:r>
      <w:r w:rsidRPr="003B4EC8">
        <w:rPr>
          <w:rFonts w:eastAsiaTheme="minorHAnsi"/>
          <w:sz w:val="22"/>
          <w:szCs w:val="22"/>
          <w:lang w:val="ro-RO"/>
        </w:rPr>
        <w:t xml:space="preserve"> părți sociale, părți de interes, acțiuni din capitalul subscris al ofertantului, al terților susținători sau al subcontractanților propuși și nicio persoană care face parte din consiliul de administrație/organul de conducere sau de supervizare a ofertantului, a terților susținători ori subcontractanților propuși, nu participă în procesul de verificare/evaluare a ofertelor;</w:t>
      </w:r>
    </w:p>
    <w:p w14:paraId="2E9DB797" w14:textId="5ED6C8B1" w:rsidR="00210312" w:rsidRPr="003B4EC8" w:rsidRDefault="00210312" w:rsidP="00210312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  <w:lang w:val="ro-RO"/>
        </w:rPr>
      </w:pPr>
      <w:r w:rsidRPr="003B4EC8">
        <w:rPr>
          <w:sz w:val="22"/>
          <w:szCs w:val="22"/>
          <w:lang w:val="ro-RO"/>
        </w:rPr>
        <w:t xml:space="preserve">eu sau terţii susţinători ori subcontractanţii propuşi nu sunt soţ/soţie, rudă sau afin, până la gradul al doilea inclusiv, cu persoane care fac parte din organul de conducere sau de supervizare a </w:t>
      </w:r>
      <w:r w:rsidR="003C2598" w:rsidRPr="003B4EC8">
        <w:rPr>
          <w:sz w:val="22"/>
          <w:szCs w:val="22"/>
          <w:lang w:val="ro-RO"/>
        </w:rPr>
        <w:t>achizitorului</w:t>
      </w:r>
      <w:r w:rsidRPr="003B4EC8">
        <w:rPr>
          <w:sz w:val="22"/>
          <w:szCs w:val="22"/>
          <w:lang w:val="ro-RO"/>
        </w:rPr>
        <w:t>;</w:t>
      </w:r>
    </w:p>
    <w:p w14:paraId="7398DF37" w14:textId="77777777" w:rsidR="00210312" w:rsidRPr="003B4EC8" w:rsidRDefault="00210312" w:rsidP="00210312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  <w:lang w:val="ro-RO"/>
        </w:rPr>
      </w:pPr>
      <w:r w:rsidRPr="003B4EC8">
        <w:rPr>
          <w:sz w:val="22"/>
          <w:szCs w:val="22"/>
          <w:lang w:val="ro-RO"/>
        </w:rPr>
        <w:t>eu sau terţii susţinători ori subcontractanţi propuşi nu avem, direct ori indirect, un interes personal, financiar, economic sau de altă natură și nu ne aflăm într-o altă situaţie de natură să afecteze independenţa şi imparţialitatea autoritătii contractante pe parcursul procesului de evaluare;</w:t>
      </w:r>
    </w:p>
    <w:p w14:paraId="4AB82622" w14:textId="27A8F084" w:rsidR="00210312" w:rsidRPr="003B4EC8" w:rsidRDefault="00210312" w:rsidP="00210312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  <w:lang w:val="ro-RO"/>
        </w:rPr>
      </w:pPr>
      <w:r w:rsidRPr="003B4EC8">
        <w:rPr>
          <w:sz w:val="22"/>
          <w:szCs w:val="22"/>
          <w:lang w:val="ro-RO"/>
        </w:rPr>
        <w:t xml:space="preserve">eu sau terţii susţinători ori subcontractanţi propuşi nu avem drept membri în cadrul consiliului de administraţie/organul de conducere sau de supervizare şi/sau nu avem acţionari ori asociaţi semnificativi, persoane care sunt soţ/soţie, rudă sau afin până la gradul al doilea inclusiv ori care se află în relaţii comerciale cu persoane cu funcţii de decizie în cadrul </w:t>
      </w:r>
      <w:r w:rsidR="003C2598" w:rsidRPr="003B4EC8">
        <w:rPr>
          <w:sz w:val="22"/>
          <w:szCs w:val="22"/>
          <w:lang w:val="ro-RO"/>
        </w:rPr>
        <w:t>achizitorului</w:t>
      </w:r>
      <w:r w:rsidRPr="003B4EC8">
        <w:rPr>
          <w:sz w:val="22"/>
          <w:szCs w:val="22"/>
          <w:lang w:val="ro-RO"/>
        </w:rPr>
        <w:t>, implicate în procedura de atribuire;</w:t>
      </w:r>
    </w:p>
    <w:p w14:paraId="159BC896" w14:textId="1CB6B3BB" w:rsidR="00210312" w:rsidRPr="003B4EC8" w:rsidRDefault="00210312" w:rsidP="00210312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  <w:lang w:val="ro-RO"/>
        </w:rPr>
      </w:pPr>
      <w:r w:rsidRPr="003B4EC8">
        <w:rPr>
          <w:sz w:val="22"/>
          <w:szCs w:val="22"/>
          <w:lang w:val="ro-RO"/>
        </w:rPr>
        <w:t xml:space="preserve">eu sau terţii susţinători ori subcontractanţi propuşi nu am nominalizat printre principalele persoane desemnate pentru executarea contractului persoane care sunt soţ/soţie, rudă sau afin până la gradul al doilea inclusiv ori care se află în relaţii comerciale cu persoane cu funcţii de decizie în cadrul </w:t>
      </w:r>
      <w:r w:rsidR="003C2598" w:rsidRPr="003B4EC8">
        <w:rPr>
          <w:sz w:val="22"/>
          <w:szCs w:val="22"/>
          <w:lang w:val="ro-RO"/>
        </w:rPr>
        <w:t>achizitorului</w:t>
      </w:r>
      <w:r w:rsidRPr="003B4EC8">
        <w:rPr>
          <w:sz w:val="22"/>
          <w:szCs w:val="22"/>
          <w:lang w:val="ro-RO"/>
        </w:rPr>
        <w:t xml:space="preserve"> și care sunt implicate în procedura de atribuire.</w:t>
      </w:r>
    </w:p>
    <w:p w14:paraId="146ADAFE" w14:textId="77777777" w:rsidR="00210312" w:rsidRPr="003B4EC8" w:rsidRDefault="00210312" w:rsidP="00210312">
      <w:pPr>
        <w:pStyle w:val="ListParagraph"/>
        <w:tabs>
          <w:tab w:val="left" w:pos="567"/>
        </w:tabs>
        <w:ind w:left="927"/>
        <w:jc w:val="both"/>
        <w:rPr>
          <w:sz w:val="22"/>
          <w:szCs w:val="22"/>
          <w:lang w:val="ro-RO"/>
        </w:rPr>
      </w:pPr>
    </w:p>
    <w:p w14:paraId="16245B45" w14:textId="5B02BE6D" w:rsidR="00210312" w:rsidRPr="003B4EC8" w:rsidRDefault="003C2598" w:rsidP="003C2598">
      <w:pPr>
        <w:pStyle w:val="NoSpacing"/>
        <w:jc w:val="both"/>
        <w:rPr>
          <w:rFonts w:ascii="Times New Roman" w:eastAsia="Times New Roman" w:hAnsi="Times New Roman"/>
        </w:rPr>
      </w:pPr>
      <w:r w:rsidRPr="003B4EC8">
        <w:rPr>
          <w:rFonts w:ascii="Times New Roman" w:eastAsia="Times New Roman" w:hAnsi="Times New Roman"/>
        </w:rPr>
        <w:t>D</w:t>
      </w:r>
      <w:r w:rsidR="00210312" w:rsidRPr="003B4EC8">
        <w:rPr>
          <w:rFonts w:ascii="Times New Roman" w:eastAsia="Times New Roman" w:hAnsi="Times New Roman"/>
        </w:rPr>
        <w:t xml:space="preserve">eclar că voi informa imediat Asociația pentru Promovarea Afacerilor în România (APPAR) dacă vor interveni modificări în prezenta declarație. </w:t>
      </w:r>
    </w:p>
    <w:p w14:paraId="5569C17C" w14:textId="77777777" w:rsidR="003B4EC8" w:rsidRDefault="003B4EC8" w:rsidP="003C2598">
      <w:pPr>
        <w:pStyle w:val="NoSpacing"/>
        <w:jc w:val="both"/>
        <w:rPr>
          <w:rFonts w:ascii="Times New Roman" w:eastAsia="Times New Roman" w:hAnsi="Times New Roman"/>
        </w:rPr>
      </w:pPr>
    </w:p>
    <w:p w14:paraId="3BEA93D8" w14:textId="77777777" w:rsidR="003B4EC8" w:rsidRDefault="00210312" w:rsidP="003B4EC8">
      <w:pPr>
        <w:pStyle w:val="NoSpacing"/>
        <w:jc w:val="both"/>
        <w:rPr>
          <w:rFonts w:ascii="Times New Roman" w:eastAsia="Times New Roman" w:hAnsi="Times New Roman"/>
        </w:rPr>
      </w:pPr>
      <w:r w:rsidRPr="003B4EC8">
        <w:rPr>
          <w:rFonts w:ascii="Times New Roman" w:eastAsia="Times New Roman" w:hAnsi="Times New Roman"/>
        </w:rPr>
        <w:t xml:space="preserve">De asemenea, declar că informațiile furnizate sunt complete și corecte în fiecare detaliu și înțeleg că APPAR are dreptul de a solicita, în scopul verificării și confirmării declarației, orice informații suplimentare. </w:t>
      </w:r>
    </w:p>
    <w:p w14:paraId="15D57F08" w14:textId="77777777" w:rsidR="003B4EC8" w:rsidRDefault="003B4EC8" w:rsidP="003B4EC8">
      <w:pPr>
        <w:pStyle w:val="NoSpacing"/>
        <w:jc w:val="both"/>
        <w:rPr>
          <w:rFonts w:ascii="Times New Roman" w:eastAsia="Times New Roman" w:hAnsi="Times New Roman"/>
        </w:rPr>
      </w:pPr>
    </w:p>
    <w:p w14:paraId="12B9AE55" w14:textId="313693EB" w:rsidR="00210312" w:rsidRPr="003B4EC8" w:rsidRDefault="00210312" w:rsidP="003B4EC8">
      <w:pPr>
        <w:pStyle w:val="NoSpacing"/>
        <w:jc w:val="both"/>
        <w:rPr>
          <w:rFonts w:ascii="Times New Roman" w:eastAsia="Times New Roman" w:hAnsi="Times New Roman"/>
        </w:rPr>
      </w:pPr>
      <w:r w:rsidRPr="003B4EC8">
        <w:rPr>
          <w:rFonts w:ascii="Times New Roman" w:eastAsia="Times New Roman" w:hAnsi="Times New Roman"/>
        </w:rPr>
        <w:t>Înțeleg că în cazul în care această declarație nu este conformă cu realitatea sunt pasibil de încălcarea prevederilor legislației penale privind falsul în declarații.</w:t>
      </w:r>
    </w:p>
    <w:p w14:paraId="4167C2A9" w14:textId="77777777" w:rsidR="003B4EC8" w:rsidRDefault="003B4EC8" w:rsidP="00210312">
      <w:pPr>
        <w:rPr>
          <w:rFonts w:eastAsia="Calibri"/>
          <w:sz w:val="22"/>
          <w:szCs w:val="22"/>
          <w:lang w:val="ro-RO"/>
        </w:rPr>
      </w:pPr>
    </w:p>
    <w:p w14:paraId="1E4F7698" w14:textId="194684F7" w:rsidR="00210312" w:rsidRPr="003B4EC8" w:rsidRDefault="00210312" w:rsidP="00210312">
      <w:pPr>
        <w:rPr>
          <w:rFonts w:eastAsia="Calibri"/>
          <w:sz w:val="22"/>
          <w:szCs w:val="22"/>
          <w:lang w:val="ro-RO"/>
        </w:rPr>
      </w:pPr>
      <w:r w:rsidRPr="003B4EC8">
        <w:rPr>
          <w:rFonts w:eastAsia="Calibri"/>
          <w:sz w:val="22"/>
          <w:szCs w:val="22"/>
          <w:lang w:val="ro-RO"/>
        </w:rPr>
        <w:t>Numele şi prenumele semnatarului:</w:t>
      </w:r>
    </w:p>
    <w:p w14:paraId="7C0DD159" w14:textId="6626533B" w:rsidR="00210312" w:rsidRPr="003B4EC8" w:rsidRDefault="00210312" w:rsidP="00210312">
      <w:pPr>
        <w:rPr>
          <w:rFonts w:eastAsia="Calibri"/>
          <w:sz w:val="22"/>
          <w:szCs w:val="22"/>
          <w:lang w:val="ro-RO"/>
        </w:rPr>
      </w:pPr>
      <w:r w:rsidRPr="003B4EC8">
        <w:rPr>
          <w:rFonts w:eastAsia="Calibri"/>
          <w:sz w:val="22"/>
          <w:szCs w:val="22"/>
          <w:lang w:val="ro-RO"/>
        </w:rPr>
        <w:t>Funcția</w:t>
      </w:r>
      <w:r w:rsidR="00046843" w:rsidRPr="003B4EC8">
        <w:rPr>
          <w:rFonts w:eastAsia="Calibri"/>
          <w:sz w:val="22"/>
          <w:szCs w:val="22"/>
          <w:lang w:val="ro-RO"/>
        </w:rPr>
        <w:t>:</w:t>
      </w:r>
    </w:p>
    <w:p w14:paraId="3B8A974F" w14:textId="36FBF20C" w:rsidR="0047624E" w:rsidRPr="003B4EC8" w:rsidRDefault="00210312" w:rsidP="00210312">
      <w:pPr>
        <w:rPr>
          <w:sz w:val="22"/>
          <w:szCs w:val="22"/>
          <w:lang w:val="ro-RO"/>
        </w:rPr>
      </w:pPr>
      <w:r w:rsidRPr="003B4EC8">
        <w:rPr>
          <w:rFonts w:eastAsia="Calibri"/>
          <w:sz w:val="22"/>
          <w:szCs w:val="22"/>
          <w:lang w:val="ro-RO"/>
        </w:rPr>
        <w:t>Data:</w:t>
      </w:r>
    </w:p>
    <w:sectPr w:rsidR="0047624E" w:rsidRPr="003B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A242" w14:textId="77777777" w:rsidR="00D3515A" w:rsidRDefault="00D3515A" w:rsidP="0047624E">
      <w:r>
        <w:separator/>
      </w:r>
    </w:p>
  </w:endnote>
  <w:endnote w:type="continuationSeparator" w:id="0">
    <w:p w14:paraId="2526E08A" w14:textId="77777777" w:rsidR="00D3515A" w:rsidRDefault="00D3515A" w:rsidP="004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3672" w14:textId="77777777" w:rsidR="00D3515A" w:rsidRDefault="00D3515A" w:rsidP="0047624E">
      <w:r>
        <w:separator/>
      </w:r>
    </w:p>
  </w:footnote>
  <w:footnote w:type="continuationSeparator" w:id="0">
    <w:p w14:paraId="7BC3DF0B" w14:textId="77777777" w:rsidR="00D3515A" w:rsidRDefault="00D3515A" w:rsidP="0047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F45"/>
    <w:multiLevelType w:val="hybridMultilevel"/>
    <w:tmpl w:val="58B21F5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E0E"/>
    <w:multiLevelType w:val="hybridMultilevel"/>
    <w:tmpl w:val="43883F50"/>
    <w:lvl w:ilvl="0" w:tplc="7C0A22E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20"/>
    <w:rsid w:val="00046843"/>
    <w:rsid w:val="00092FA8"/>
    <w:rsid w:val="00180E92"/>
    <w:rsid w:val="001812CA"/>
    <w:rsid w:val="00210312"/>
    <w:rsid w:val="003347D3"/>
    <w:rsid w:val="0034370A"/>
    <w:rsid w:val="003B4EC8"/>
    <w:rsid w:val="003C2598"/>
    <w:rsid w:val="00473F95"/>
    <w:rsid w:val="0047624E"/>
    <w:rsid w:val="005B4A5B"/>
    <w:rsid w:val="006107BF"/>
    <w:rsid w:val="006A5CA0"/>
    <w:rsid w:val="008217A7"/>
    <w:rsid w:val="008E04BC"/>
    <w:rsid w:val="00976D25"/>
    <w:rsid w:val="009D1C37"/>
    <w:rsid w:val="009E15F5"/>
    <w:rsid w:val="00A17D71"/>
    <w:rsid w:val="00AF461C"/>
    <w:rsid w:val="00C81660"/>
    <w:rsid w:val="00CD7E97"/>
    <w:rsid w:val="00D3515A"/>
    <w:rsid w:val="00E02005"/>
    <w:rsid w:val="00E61434"/>
    <w:rsid w:val="00EE6220"/>
    <w:rsid w:val="00F2326E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6953"/>
  <w15:chartTrackingRefBased/>
  <w15:docId w15:val="{EC6600F4-AB42-4BF2-B1A0-F29C4E82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A8"/>
    <w:rPr>
      <w:color w:val="0563C1" w:themeColor="hyperlink"/>
      <w:u w:val="single"/>
    </w:rPr>
  </w:style>
  <w:style w:type="table" w:styleId="TableGrid">
    <w:name w:val="Table Grid"/>
    <w:basedOn w:val="TableNormal"/>
    <w:rsid w:val="0047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2Char">
    <w:name w:val="Caracter2 Char"/>
    <w:basedOn w:val="Normal"/>
    <w:rsid w:val="0047624E"/>
    <w:rPr>
      <w:lang w:val="pl-PL" w:eastAsia="pl-PL"/>
    </w:rPr>
  </w:style>
  <w:style w:type="paragraph" w:customStyle="1" w:styleId="DefaultText1">
    <w:name w:val="Default Text:1"/>
    <w:basedOn w:val="Normal"/>
    <w:link w:val="DefaultText1Char"/>
    <w:rsid w:val="0047624E"/>
    <w:rPr>
      <w:noProof/>
      <w:szCs w:val="20"/>
    </w:rPr>
  </w:style>
  <w:style w:type="character" w:customStyle="1" w:styleId="DefaultText1Char">
    <w:name w:val="Default Text:1 Char"/>
    <w:basedOn w:val="DefaultParagraphFont"/>
    <w:link w:val="DefaultText1"/>
    <w:rsid w:val="0047624E"/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aliases w:val="Forth level,Citation List,본문(내용),List Paragraph (numbered (a))"/>
    <w:basedOn w:val="Normal"/>
    <w:uiPriority w:val="34"/>
    <w:qFormat/>
    <w:rsid w:val="0021031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21031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210312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Totos</dc:creator>
  <cp:keywords/>
  <dc:description/>
  <cp:lastModifiedBy>Zsoka Totos</cp:lastModifiedBy>
  <cp:revision>2</cp:revision>
  <dcterms:created xsi:type="dcterms:W3CDTF">2021-05-21T08:11:00Z</dcterms:created>
  <dcterms:modified xsi:type="dcterms:W3CDTF">2021-05-21T08:11:00Z</dcterms:modified>
</cp:coreProperties>
</file>